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7D" w:rsidRDefault="00D4077D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D4077D" w:rsidRDefault="00D4077D">
      <w:pPr>
        <w:rPr>
          <w:rFonts w:ascii="Times New Roman" w:eastAsia="Times New Roman" w:hAnsi="Times New Roman" w:cs="Times New Roman"/>
          <w:sz w:val="28"/>
        </w:rPr>
      </w:pPr>
    </w:p>
    <w:p w:rsidR="009C7C54" w:rsidRPr="00A24855" w:rsidRDefault="009C7C54" w:rsidP="009C7C54">
      <w:pPr>
        <w:keepNext/>
        <w:tabs>
          <w:tab w:val="center" w:pos="4677"/>
          <w:tab w:val="left" w:pos="7584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7C54" w:rsidRPr="00A24855" w:rsidRDefault="009C7C54" w:rsidP="009C7C5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</w:t>
      </w:r>
      <w:r w:rsidRPr="00A2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9C7C54" w:rsidRPr="00A24855" w:rsidRDefault="009C7C54" w:rsidP="009C7C5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</w:t>
      </w:r>
      <w:r w:rsidRPr="00A2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МУНИЦИПАЛЬНОГО РАЙОНА</w:t>
      </w:r>
    </w:p>
    <w:p w:rsidR="009C7C54" w:rsidRPr="00A24855" w:rsidRDefault="009C7C54" w:rsidP="009C7C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7C54" w:rsidRPr="00A24855" w:rsidRDefault="009C7C54" w:rsidP="009C7C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54" w:rsidRPr="00A24855" w:rsidRDefault="009C7C54" w:rsidP="009C7C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C7C54" w:rsidRPr="00A24855" w:rsidRDefault="009C7C54" w:rsidP="009C7C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54" w:rsidRPr="00A24855" w:rsidRDefault="009C7C54" w:rsidP="009C7C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54" w:rsidRPr="00A24855" w:rsidRDefault="00C1683A" w:rsidP="009C7C5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17</w:t>
      </w:r>
      <w:r w:rsidR="009C7C54" w:rsidRPr="00A24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C7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9C7C54" w:rsidRPr="00A24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107</w:t>
      </w:r>
    </w:p>
    <w:p w:rsidR="009C7C54" w:rsidRPr="00A24855" w:rsidRDefault="009C7C54" w:rsidP="009C7C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Перелешино</w:t>
      </w:r>
      <w:proofErr w:type="spellEnd"/>
    </w:p>
    <w:p w:rsidR="00D4077D" w:rsidRDefault="00D4077D">
      <w:pPr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D4077D" w:rsidRDefault="00D4077D"/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D4077D">
        <w:tc>
          <w:tcPr>
            <w:tcW w:w="9360" w:type="dxa"/>
            <w:shd w:val="clear" w:color="auto" w:fill="auto"/>
          </w:tcPr>
          <w:p w:rsidR="00D4077D" w:rsidRDefault="00203E1A">
            <w:pPr>
              <w:pStyle w:val="aa"/>
              <w:ind w:left="-142"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</w:p>
          <w:p w:rsidR="00D4077D" w:rsidRDefault="00203E1A">
            <w:pPr>
              <w:pStyle w:val="aa"/>
              <w:ind w:left="-142"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</w:p>
          <w:p w:rsidR="00D4077D" w:rsidRDefault="009C7C54">
            <w:pPr>
              <w:pStyle w:val="aa"/>
              <w:ind w:left="-142"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Красне</w:t>
            </w:r>
            <w:r w:rsidR="00203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сельского поселения на 2025-2027</w:t>
            </w:r>
            <w:r w:rsidR="00203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</w:t>
            </w:r>
          </w:p>
        </w:tc>
      </w:tr>
    </w:tbl>
    <w:p w:rsidR="00D4077D" w:rsidRDefault="00D4077D">
      <w:pPr>
        <w:tabs>
          <w:tab w:val="left" w:pos="3840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D4077D" w:rsidRDefault="00203E1A" w:rsidP="006A59BB">
      <w:pPr>
        <w:tabs>
          <w:tab w:val="left" w:pos="3840"/>
        </w:tabs>
        <w:spacing w:after="14" w:line="360" w:lineRule="auto"/>
        <w:ind w:right="56" w:firstLine="709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В соответствии с Земельным кодексом Российской Федерации, </w:t>
      </w:r>
      <w:bookmarkStart w:id="0" w:name="__DdeLink__1531_3341092642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="00381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>Красненского</w:t>
      </w:r>
      <w:proofErr w:type="spellEnd"/>
      <w:r w:rsidR="00381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="00381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>Панинского</w:t>
      </w:r>
      <w:proofErr w:type="spellEnd"/>
      <w:r w:rsidR="00381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 муниципального района Воронежской области, администрация </w:t>
      </w:r>
      <w:proofErr w:type="spellStart"/>
      <w:r w:rsidR="00381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>Красненского</w:t>
      </w:r>
      <w:proofErr w:type="spellEnd"/>
      <w:r w:rsidR="00381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 сельского поселения</w:t>
      </w:r>
      <w:r w:rsidR="00381C8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="00381C8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Панинского</w:t>
      </w:r>
      <w:proofErr w:type="spellEnd"/>
      <w:r w:rsidR="00381C8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муниципального района Воронежской области</w:t>
      </w:r>
    </w:p>
    <w:p w:rsidR="00D4077D" w:rsidRDefault="00D4077D" w:rsidP="006A59BB">
      <w:pPr>
        <w:tabs>
          <w:tab w:val="left" w:pos="384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4077D" w:rsidRDefault="00203E1A" w:rsidP="006A59BB">
      <w:pPr>
        <w:tabs>
          <w:tab w:val="left" w:pos="3840"/>
        </w:tabs>
        <w:spacing w:line="360" w:lineRule="auto"/>
        <w:ind w:firstLine="709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</w:rPr>
        <w:t>ПОСТАНОВЛЯ</w:t>
      </w:r>
      <w:r w:rsidR="00381C8D">
        <w:rPr>
          <w:rFonts w:ascii="Times New Roman" w:eastAsia="Times New Roman" w:hAnsi="Times New Roman" w:cs="Times New Roman"/>
          <w:sz w:val="28"/>
        </w:rPr>
        <w:t>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4077D" w:rsidRDefault="00D4077D" w:rsidP="006A59BB">
      <w:pPr>
        <w:tabs>
          <w:tab w:val="left" w:pos="3840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4077D" w:rsidRDefault="00203E1A" w:rsidP="006A59B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«Использование и охрана земель на территории </w:t>
      </w:r>
      <w:r w:rsidR="009C7C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9C7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2025-2027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D4077D" w:rsidRDefault="00203E1A" w:rsidP="006A59BB">
      <w:pPr>
        <w:pStyle w:val="a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его официального опубликования.</w:t>
      </w:r>
    </w:p>
    <w:p w:rsidR="00D4077D" w:rsidRDefault="00203E1A" w:rsidP="006A59BB">
      <w:pPr>
        <w:pStyle w:val="ab"/>
        <w:tabs>
          <w:tab w:val="left" w:pos="38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4077D" w:rsidRDefault="00D4077D" w:rsidP="006A59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77D" w:rsidRDefault="00D4077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1683A" w:rsidRDefault="00C1683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4077D" w:rsidRDefault="00203E1A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C7C54">
        <w:rPr>
          <w:rFonts w:ascii="Times New Roman" w:eastAsia="Times New Roman" w:hAnsi="Times New Roman" w:cs="Times New Roman"/>
          <w:sz w:val="28"/>
        </w:rPr>
        <w:t>Красне</w:t>
      </w:r>
      <w:r>
        <w:rPr>
          <w:rFonts w:ascii="Times New Roman" w:eastAsia="Times New Roman" w:hAnsi="Times New Roman" w:cs="Times New Roman"/>
          <w:sz w:val="28"/>
        </w:rPr>
        <w:t xml:space="preserve">нского </w:t>
      </w:r>
    </w:p>
    <w:p w:rsidR="00D4077D" w:rsidRPr="006A59BB" w:rsidRDefault="00203E1A" w:rsidP="006A59BB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</w:t>
      </w:r>
      <w:r w:rsidR="009C7C54">
        <w:rPr>
          <w:rFonts w:ascii="Times New Roman" w:eastAsia="Times New Roman" w:hAnsi="Times New Roman" w:cs="Times New Roman"/>
          <w:sz w:val="28"/>
        </w:rPr>
        <w:t xml:space="preserve">                          А.Л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C7C54">
        <w:rPr>
          <w:rFonts w:ascii="Times New Roman" w:eastAsia="Times New Roman" w:hAnsi="Times New Roman" w:cs="Times New Roman"/>
          <w:sz w:val="28"/>
        </w:rPr>
        <w:t>Черников</w:t>
      </w:r>
      <w:bookmarkStart w:id="1" w:name="_GoBack"/>
      <w:bookmarkEnd w:id="1"/>
    </w:p>
    <w:p w:rsidR="00D4077D" w:rsidRDefault="00D4077D">
      <w:pPr>
        <w:ind w:left="5103" w:right="5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4077D" w:rsidRDefault="00D4077D">
      <w:pPr>
        <w:ind w:left="5103" w:right="5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4077D" w:rsidRDefault="00D4077D">
      <w:pPr>
        <w:ind w:left="5103" w:right="5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4077D" w:rsidRDefault="00203E1A">
      <w:pPr>
        <w:ind w:left="5103" w:right="57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Приложение к постановлению администрации </w:t>
      </w:r>
      <w:proofErr w:type="spellStart"/>
      <w:r w:rsidR="009C7C54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№</w:t>
      </w:r>
      <w:r w:rsidR="00C1683A">
        <w:rPr>
          <w:rFonts w:ascii="Times New Roman" w:eastAsia="Times New Roman" w:hAnsi="Times New Roman" w:cs="Times New Roman"/>
          <w:bCs/>
          <w:lang w:eastAsia="ru-RU"/>
        </w:rPr>
        <w:t>107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от </w:t>
      </w:r>
      <w:r w:rsidR="00C1683A" w:rsidRPr="00C1683A">
        <w:rPr>
          <w:rFonts w:ascii="Times New Roman" w:eastAsia="Times New Roman" w:hAnsi="Times New Roman" w:cs="Times New Roman"/>
          <w:bCs/>
          <w:lang w:eastAsia="ru-RU"/>
        </w:rPr>
        <w:t>17</w:t>
      </w:r>
      <w:r w:rsidR="009C7C54" w:rsidRPr="00C1683A">
        <w:rPr>
          <w:rFonts w:ascii="Times New Roman" w:eastAsia="Times New Roman" w:hAnsi="Times New Roman" w:cs="Times New Roman"/>
          <w:bCs/>
          <w:lang w:eastAsia="ru-RU"/>
        </w:rPr>
        <w:t>.12.</w:t>
      </w:r>
      <w:r w:rsidRPr="00C1683A">
        <w:rPr>
          <w:rFonts w:ascii="Times New Roman" w:eastAsia="Times New Roman" w:hAnsi="Times New Roman" w:cs="Times New Roman"/>
          <w:bCs/>
          <w:lang w:eastAsia="ru-RU"/>
        </w:rPr>
        <w:t>2024г.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 утверждении муниципальной программы «Использование и охрана земель на территории </w:t>
      </w:r>
      <w:r w:rsidR="009C7C54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нс</w:t>
      </w:r>
      <w:r w:rsidR="009C7C54">
        <w:rPr>
          <w:rFonts w:ascii="Times New Roman" w:eastAsia="Times New Roman" w:hAnsi="Times New Roman" w:cs="Times New Roman"/>
          <w:color w:val="000000" w:themeColor="text1"/>
          <w:lang w:eastAsia="ru-RU"/>
        </w:rPr>
        <w:t>кого сельского поселения на 2025-2027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годы»»</w:t>
      </w:r>
    </w:p>
    <w:p w:rsidR="00D4077D" w:rsidRDefault="00D4077D">
      <w:pPr>
        <w:ind w:left="5103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4077D" w:rsidRDefault="009C7C54">
      <w:pPr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</w:t>
      </w:r>
      <w:r w:rsidR="0020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 сельского поселения</w:t>
      </w:r>
      <w:r w:rsidR="00203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3E1A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на территории </w:t>
      </w:r>
      <w:r>
        <w:rPr>
          <w:rFonts w:ascii="Times New Roman" w:hAnsi="Times New Roman" w:cs="Times New Roman"/>
          <w:sz w:val="28"/>
          <w:szCs w:val="28"/>
        </w:rPr>
        <w:t>Красне</w:t>
      </w:r>
      <w:r w:rsidR="00203E1A">
        <w:rPr>
          <w:rFonts w:ascii="Times New Roman" w:hAnsi="Times New Roman" w:cs="Times New Roman"/>
          <w:sz w:val="28"/>
          <w:szCs w:val="28"/>
        </w:rPr>
        <w:t xml:space="preserve">нского сельского поселения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2025-2027</w:t>
      </w:r>
      <w:r w:rsidR="00203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3E1A">
        <w:rPr>
          <w:rFonts w:ascii="Times New Roman" w:hAnsi="Times New Roman" w:cs="Times New Roman"/>
          <w:sz w:val="28"/>
          <w:szCs w:val="28"/>
        </w:rPr>
        <w:t>годы»</w:t>
      </w: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9C7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на территории </w:t>
      </w:r>
      <w:r w:rsidR="009C7C54">
        <w:rPr>
          <w:rFonts w:ascii="Times New Roman" w:hAnsi="Times New Roman" w:cs="Times New Roman"/>
          <w:sz w:val="28"/>
          <w:szCs w:val="28"/>
        </w:rPr>
        <w:t>Красне</w:t>
      </w:r>
      <w:r>
        <w:rPr>
          <w:rFonts w:ascii="Times New Roman" w:hAnsi="Times New Roman" w:cs="Times New Roman"/>
          <w:sz w:val="28"/>
          <w:szCs w:val="28"/>
        </w:rPr>
        <w:t xml:space="preserve">нского сельского поселения на </w:t>
      </w:r>
      <w:r w:rsidR="009C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2025-2027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годы»,</w:t>
      </w:r>
    </w:p>
    <w:p w:rsidR="00D4077D" w:rsidRDefault="00D4077D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56" w:type="dxa"/>
        <w:tblInd w:w="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3949"/>
        <w:gridCol w:w="6007"/>
      </w:tblGrid>
      <w:tr w:rsidR="00D4077D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 w:rsidP="009C7C54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="009C7C54">
              <w:rPr>
                <w:rFonts w:ascii="Times New Roman" w:hAnsi="Times New Roman" w:cs="Times New Roman"/>
                <w:sz w:val="28"/>
                <w:szCs w:val="28"/>
              </w:rPr>
              <w:t>Красне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9C7C54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2025-2027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D4077D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 РФ, Федеральный закон «Об общих принципах организации местного самоуправления в РФ» </w:t>
            </w:r>
            <w:hyperlink r:id="rId5">
              <w:r>
                <w:rPr>
                  <w:rStyle w:val="-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 w:rsidR="00D4077D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r w:rsidR="009C7C54">
              <w:rPr>
                <w:rFonts w:ascii="Times New Roman" w:hAnsi="Times New Roman" w:cs="Times New Roman"/>
                <w:sz w:val="28"/>
                <w:szCs w:val="28"/>
              </w:rPr>
              <w:t>Красне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том числе: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D4077D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проведение работ с целью повышения биологического потенциала земель поселения; 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улучшения условий для устойчивого земледелия; 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эффективности использования и охраны земель; 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обеспечение организации рационального использования земель; 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и восстановление зеленых насаждений;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инвентаризации земель, находящихся в муниципальном образовании.</w:t>
            </w:r>
          </w:p>
        </w:tc>
      </w:tr>
      <w:tr w:rsidR="00D4077D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D4077D" w:rsidRDefault="00203E1A">
            <w:pPr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 по вопросам охраны земель;</w:t>
            </w:r>
          </w:p>
          <w:p w:rsidR="00D4077D" w:rsidRDefault="00203E1A">
            <w:pPr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D4077D" w:rsidRDefault="00203E1A">
            <w:pPr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-количество ликвидированных стихийных свалок;</w:t>
            </w:r>
          </w:p>
          <w:p w:rsidR="00D4077D" w:rsidRDefault="00203E1A">
            <w:pPr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площадь убранной территории к общей площади населенного пункта;</w:t>
            </w:r>
          </w:p>
          <w:p w:rsidR="00D4077D" w:rsidRDefault="00203E1A">
            <w:pPr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D4077D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предусмотрены.</w:t>
            </w:r>
            <w:r w:rsidR="009C7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реализации программы 2025-2027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4077D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поселения</w:t>
            </w:r>
          </w:p>
          <w:p w:rsidR="00D4077D" w:rsidRDefault="00D407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77D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4077D" w:rsidRDefault="00203E1A">
      <w:pPr>
        <w:spacing w:line="235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на территории </w:t>
      </w:r>
      <w:r w:rsidR="009C7C54">
        <w:rPr>
          <w:rFonts w:ascii="Times New Roman" w:hAnsi="Times New Roman" w:cs="Times New Roman"/>
          <w:sz w:val="28"/>
          <w:szCs w:val="28"/>
        </w:rPr>
        <w:t>Красне</w:t>
      </w:r>
      <w:r>
        <w:rPr>
          <w:rFonts w:ascii="Times New Roman" w:hAnsi="Times New Roman" w:cs="Times New Roman"/>
          <w:sz w:val="28"/>
          <w:szCs w:val="28"/>
        </w:rPr>
        <w:t>нс</w:t>
      </w:r>
      <w:r w:rsidR="009C7C54">
        <w:rPr>
          <w:rFonts w:ascii="Times New Roman" w:hAnsi="Times New Roman" w:cs="Times New Roman"/>
          <w:sz w:val="28"/>
          <w:szCs w:val="28"/>
        </w:rPr>
        <w:t>кого сельского поселения на 2025-2027</w:t>
      </w:r>
      <w:r>
        <w:rPr>
          <w:rFonts w:ascii="Times New Roman" w:hAnsi="Times New Roman" w:cs="Times New Roman"/>
          <w:sz w:val="28"/>
          <w:szCs w:val="28"/>
        </w:rPr>
        <w:t>годы»,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 направлена на создание благоприятных условий использования и охраны земель, обеспечивающих реализацию государственной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эффективного и рационального использования и управления земельными ресурсами в интересах укрепления экономики.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 w:rsidR="009C7C54">
        <w:rPr>
          <w:rFonts w:ascii="Times New Roman" w:hAnsi="Times New Roman" w:cs="Times New Roman"/>
          <w:sz w:val="28"/>
          <w:szCs w:val="28"/>
        </w:rPr>
        <w:t>Красне</w:t>
      </w:r>
      <w:r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4077D" w:rsidRDefault="00D4077D">
      <w:pPr>
        <w:spacing w:line="235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77D" w:rsidRDefault="00D4077D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D4077D" w:rsidRDefault="00D4077D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77D" w:rsidRDefault="00203E1A">
      <w:pPr>
        <w:spacing w:line="228" w:lineRule="auto"/>
        <w:ind w:firstLine="96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открытость деятельности администрации муниципального образования подотчетность и подконтрольность, эффективность.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Целью Программы является:</w:t>
      </w:r>
    </w:p>
    <w:p w:rsidR="00D4077D" w:rsidRDefault="00203E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 w:rsidR="00D4077D" w:rsidRDefault="00203E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D4077D" w:rsidRDefault="00203E1A">
      <w:pPr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D4077D" w:rsidRDefault="00203E1A">
      <w:pPr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достижения поставленных целей предполагается решение следующих задач: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сохранение и восстановление зеленых насаждений;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проведение инвентаризации земель, находящихся в муниципальном образовании.</w:t>
      </w:r>
    </w:p>
    <w:p w:rsidR="00D4077D" w:rsidRDefault="00203E1A">
      <w:pPr>
        <w:spacing w:line="235" w:lineRule="auto"/>
        <w:ind w:left="26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4077D" w:rsidRDefault="00D4077D">
      <w:pPr>
        <w:spacing w:line="17" w:lineRule="exact"/>
        <w:rPr>
          <w:sz w:val="20"/>
          <w:szCs w:val="20"/>
        </w:rPr>
      </w:pPr>
    </w:p>
    <w:p w:rsidR="00D4077D" w:rsidRDefault="00203E1A">
      <w:pPr>
        <w:spacing w:line="235" w:lineRule="auto"/>
        <w:ind w:left="26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4077D" w:rsidRDefault="00D4077D">
      <w:pPr>
        <w:spacing w:line="1" w:lineRule="exact"/>
        <w:rPr>
          <w:sz w:val="20"/>
          <w:szCs w:val="20"/>
        </w:rPr>
      </w:pPr>
    </w:p>
    <w:p w:rsidR="00D4077D" w:rsidRDefault="00203E1A">
      <w:pPr>
        <w:tabs>
          <w:tab w:val="left" w:pos="1220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В результате выполнения мероприятий Программы будет обеспечено:</w:t>
      </w:r>
    </w:p>
    <w:p w:rsidR="00D4077D" w:rsidRDefault="00203E1A">
      <w:pPr>
        <w:tabs>
          <w:tab w:val="left" w:pos="560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D4077D" w:rsidRDefault="00203E1A">
      <w:pPr>
        <w:tabs>
          <w:tab w:val="left" w:pos="560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D4077D" w:rsidRDefault="00203E1A">
      <w:pPr>
        <w:tabs>
          <w:tab w:val="left" w:pos="560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>3) эффективное использование земель.</w:t>
      </w:r>
    </w:p>
    <w:p w:rsidR="00D4077D" w:rsidRDefault="00D407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целевых индикаторов и показателей Программы:</w:t>
      </w: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531" w:type="dxa"/>
        <w:tblInd w:w="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592"/>
        <w:gridCol w:w="4478"/>
        <w:gridCol w:w="1472"/>
        <w:gridCol w:w="987"/>
        <w:gridCol w:w="891"/>
        <w:gridCol w:w="1111"/>
      </w:tblGrid>
      <w:tr w:rsidR="00D4077D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9C7C5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203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9C7C5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203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9C7C5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203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4077D">
        <w:trPr>
          <w:trHeight w:val="1633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077D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077D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ликвидированных стихийных свалок</w:t>
            </w:r>
          </w:p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077D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4077D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D4077D" w:rsidRDefault="00203E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этапы реализации Программы</w:t>
      </w:r>
    </w:p>
    <w:p w:rsidR="00D4077D" w:rsidRDefault="00D4077D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77D" w:rsidRDefault="00203E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реализуется в один этап. Общий срок реализации муниципальной программы  </w:t>
      </w:r>
      <w:r w:rsidR="009C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9C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III. Перечень основных мероприятий Программы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proofErr w:type="spellStart"/>
      <w:r w:rsidR="00A67D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D4077D" w:rsidRDefault="00D4077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IV. Ресурсное обеспечение Программы</w:t>
      </w:r>
    </w:p>
    <w:p w:rsidR="00D4077D" w:rsidRDefault="00D4077D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</w:t>
      </w:r>
      <w:r w:rsidR="00A6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Программы в 2025-2027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за счет средств бюджета </w:t>
      </w:r>
      <w:r w:rsidR="00A67D9D">
        <w:rPr>
          <w:rFonts w:ascii="Times New Roman" w:hAnsi="Times New Roman" w:cs="Times New Roman"/>
          <w:sz w:val="28"/>
          <w:szCs w:val="28"/>
        </w:rPr>
        <w:t>Красне</w:t>
      </w:r>
      <w:r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составляет «не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A67D9D">
        <w:rPr>
          <w:rFonts w:ascii="Times New Roman" w:hAnsi="Times New Roman" w:cs="Times New Roman"/>
          <w:sz w:val="28"/>
          <w:szCs w:val="28"/>
        </w:rPr>
        <w:t>Красне</w:t>
      </w:r>
      <w:r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Программы представлено в приложении № 1 к настоящей Программе.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77D" w:rsidRDefault="00203E1A">
      <w:pPr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V. Оценка эффективности реализации Программы</w:t>
      </w:r>
    </w:p>
    <w:p w:rsidR="00D4077D" w:rsidRDefault="00D4077D">
      <w:pPr>
        <w:ind w:firstLine="567"/>
        <w:jc w:val="center"/>
        <w:rPr>
          <w:rFonts w:cs="Times New Roman"/>
          <w:szCs w:val="28"/>
          <w:lang w:eastAsia="ru-RU"/>
        </w:rPr>
      </w:pPr>
    </w:p>
    <w:p w:rsidR="00D4077D" w:rsidRDefault="00D4077D">
      <w:pPr>
        <w:spacing w:line="235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Реализация мероприятий Программы позволит: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повысить качество муниципальных правовых актов,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 повысить благоустройство населенных пунктов;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D4077D" w:rsidRDefault="00203E1A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эффективно использовать земли.</w:t>
      </w:r>
    </w:p>
    <w:p w:rsidR="00D4077D" w:rsidRDefault="00203E1A">
      <w:pPr>
        <w:ind w:firstLine="567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77D" w:rsidRDefault="00203E1A">
      <w:pPr>
        <w:tabs>
          <w:tab w:val="left" w:pos="2320"/>
        </w:tabs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муниципальной программы</w:t>
      </w:r>
    </w:p>
    <w:p w:rsidR="00D4077D" w:rsidRDefault="00D4077D">
      <w:pPr>
        <w:tabs>
          <w:tab w:val="left" w:pos="232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4077D" w:rsidRDefault="00203E1A">
      <w:pPr>
        <w:spacing w:line="235" w:lineRule="auto"/>
        <w:ind w:left="260" w:right="12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D4077D" w:rsidRDefault="00D4077D">
      <w:pPr>
        <w:spacing w:line="14" w:lineRule="exact"/>
        <w:rPr>
          <w:sz w:val="20"/>
          <w:szCs w:val="20"/>
        </w:rPr>
      </w:pPr>
    </w:p>
    <w:p w:rsidR="00D4077D" w:rsidRDefault="00203E1A">
      <w:pPr>
        <w:spacing w:line="228" w:lineRule="auto"/>
        <w:ind w:left="260" w:right="12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D4077D" w:rsidRDefault="00203E1A">
      <w:pPr>
        <w:ind w:left="980"/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программы,</w:t>
      </w:r>
    </w:p>
    <w:p w:rsidR="00D4077D" w:rsidRDefault="00D4077D">
      <w:pPr>
        <w:spacing w:line="16" w:lineRule="exact"/>
        <w:rPr>
          <w:sz w:val="20"/>
          <w:szCs w:val="20"/>
        </w:rPr>
      </w:pPr>
    </w:p>
    <w:p w:rsidR="00D4077D" w:rsidRDefault="00203E1A">
      <w:pPr>
        <w:spacing w:line="235" w:lineRule="auto"/>
        <w:ind w:left="26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4077D" w:rsidRDefault="00D4077D">
      <w:pPr>
        <w:spacing w:line="15" w:lineRule="exact"/>
        <w:rPr>
          <w:sz w:val="20"/>
          <w:szCs w:val="20"/>
        </w:rPr>
      </w:pPr>
    </w:p>
    <w:p w:rsidR="00D4077D" w:rsidRDefault="00203E1A">
      <w:pPr>
        <w:spacing w:line="228" w:lineRule="auto"/>
        <w:ind w:left="26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и анализ отчетов координатора подпрограммы;</w:t>
      </w:r>
    </w:p>
    <w:p w:rsidR="00D4077D" w:rsidRDefault="00D4077D">
      <w:pPr>
        <w:spacing w:line="15" w:lineRule="exact"/>
        <w:rPr>
          <w:sz w:val="20"/>
          <w:szCs w:val="20"/>
        </w:rPr>
      </w:pPr>
    </w:p>
    <w:p w:rsidR="00D4077D" w:rsidRDefault="00203E1A">
      <w:pPr>
        <w:spacing w:line="235" w:lineRule="auto"/>
        <w:ind w:left="26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D4077D" w:rsidRDefault="00D4077D">
      <w:pPr>
        <w:spacing w:line="17" w:lineRule="exact"/>
        <w:rPr>
          <w:sz w:val="20"/>
          <w:szCs w:val="20"/>
        </w:rPr>
      </w:pPr>
    </w:p>
    <w:p w:rsidR="00D4077D" w:rsidRDefault="00203E1A" w:rsidP="00203E1A">
      <w:pPr>
        <w:spacing w:line="235" w:lineRule="auto"/>
        <w:ind w:left="284" w:firstLine="768"/>
        <w:jc w:val="both"/>
        <w:sectPr w:rsidR="00D4077D" w:rsidSect="00C1683A">
          <w:pgSz w:w="11906" w:h="16838"/>
          <w:pgMar w:top="709" w:right="850" w:bottom="708" w:left="1290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D4077D" w:rsidRDefault="00D4077D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40" w:type="dxa"/>
        <w:tblInd w:w="-73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14"/>
        <w:gridCol w:w="24"/>
        <w:gridCol w:w="3140"/>
        <w:gridCol w:w="1368"/>
        <w:gridCol w:w="1179"/>
        <w:gridCol w:w="1571"/>
        <w:gridCol w:w="2036"/>
        <w:gridCol w:w="308"/>
      </w:tblGrid>
      <w:tr w:rsidR="00D4077D" w:rsidTr="00A67D9D">
        <w:trPr>
          <w:gridBefore w:val="2"/>
          <w:gridAfter w:val="1"/>
          <w:wBefore w:w="738" w:type="dxa"/>
          <w:wAfter w:w="308" w:type="dxa"/>
        </w:trPr>
        <w:tc>
          <w:tcPr>
            <w:tcW w:w="4508" w:type="dxa"/>
            <w:gridSpan w:val="2"/>
            <w:shd w:val="clear" w:color="auto" w:fill="auto"/>
          </w:tcPr>
          <w:p w:rsidR="00A67D9D" w:rsidRDefault="00A67D9D" w:rsidP="00A67D9D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7D9D" w:rsidRDefault="00A67D9D" w:rsidP="00A67D9D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7D9D" w:rsidRDefault="00A67D9D" w:rsidP="00A67D9D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7D9D" w:rsidRDefault="00A67D9D" w:rsidP="00A67D9D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7D9D" w:rsidRDefault="00A67D9D" w:rsidP="00A67D9D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7D9D" w:rsidRDefault="00A67D9D" w:rsidP="00A67D9D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7D9D" w:rsidRDefault="00A67D9D" w:rsidP="00A67D9D">
            <w:pPr>
              <w:ind w:right="-1532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  <w:p w:rsidR="00D4077D" w:rsidRDefault="00D4077D" w:rsidP="00203E1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D4077D" w:rsidRDefault="00203E1A">
            <w:pPr>
              <w:ind w:firstLine="35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A67D9D" w:rsidRDefault="00203E1A" w:rsidP="00A67D9D">
            <w:pPr>
              <w:ind w:firstLine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муниципальной программе использования и охраны земель на территории </w:t>
            </w:r>
            <w:r w:rsidR="00A67D9D">
              <w:rPr>
                <w:rFonts w:ascii="Times New Roman" w:hAnsi="Times New Roman" w:cs="Times New Roman"/>
                <w:sz w:val="28"/>
                <w:szCs w:val="28"/>
              </w:rPr>
              <w:t>Красне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A67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на 2025-2027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D4077D" w:rsidRDefault="00D4077D" w:rsidP="00A67D9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299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909F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909F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Разъяснение гражданам норм земельного законодательства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265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616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Апрел</w:t>
            </w:r>
            <w:proofErr w:type="gramStart"/>
            <w:r w:rsidRPr="00A909F3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A909F3">
              <w:rPr>
                <w:rFonts w:ascii="Times New Roman" w:hAnsi="Times New Roman"/>
                <w:sz w:val="28"/>
                <w:szCs w:val="28"/>
              </w:rPr>
              <w:t xml:space="preserve"> май, октябрь</w:t>
            </w:r>
          </w:p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948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981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597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67D9D" w:rsidRPr="00A909F3" w:rsidTr="00A67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933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909F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909F3">
              <w:rPr>
                <w:rFonts w:ascii="Times New Roman" w:hAnsi="Times New Roman"/>
                <w:sz w:val="28"/>
                <w:szCs w:val="28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67D9D" w:rsidRPr="00A909F3" w:rsidRDefault="00A67D9D" w:rsidP="00F1648C">
            <w:pPr>
              <w:rPr>
                <w:rFonts w:ascii="Times New Roman" w:hAnsi="Times New Roman"/>
                <w:sz w:val="28"/>
                <w:szCs w:val="28"/>
              </w:rPr>
            </w:pPr>
            <w:r w:rsidRPr="00A909F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A67D9D" w:rsidRPr="00A909F3" w:rsidRDefault="00A67D9D" w:rsidP="00A67D9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</w:p>
    <w:p w:rsidR="00D4077D" w:rsidRDefault="00D4077D" w:rsidP="00203E1A">
      <w:pPr>
        <w:ind w:right="57"/>
        <w:jc w:val="both"/>
      </w:pPr>
    </w:p>
    <w:sectPr w:rsidR="00D4077D" w:rsidSect="00D4077D">
      <w:pgSz w:w="11906" w:h="16838"/>
      <w:pgMar w:top="851" w:right="850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7D"/>
    <w:rsid w:val="00203E1A"/>
    <w:rsid w:val="00381C8D"/>
    <w:rsid w:val="006A59BB"/>
    <w:rsid w:val="009C7C54"/>
    <w:rsid w:val="00A67D9D"/>
    <w:rsid w:val="00C1683A"/>
    <w:rsid w:val="00D4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D"/>
    <w:pPr>
      <w:widowControl w:val="0"/>
      <w:suppressAutoHyphens/>
    </w:pPr>
    <w:rPr>
      <w:rFonts w:eastAsia="Liberation Serif" w:cs="Liberation Serif"/>
      <w:color w:val="000000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4077D"/>
    <w:rPr>
      <w:rFonts w:ascii="Segoe UI" w:eastAsia="Mangal" w:hAnsi="Segoe UI"/>
      <w:color w:val="000000"/>
      <w:sz w:val="16"/>
      <w:lang w:eastAsia="hi-IN"/>
    </w:rPr>
  </w:style>
  <w:style w:type="character" w:customStyle="1" w:styleId="-">
    <w:name w:val="Интернет-ссылка"/>
    <w:basedOn w:val="a0"/>
    <w:rsid w:val="00D4077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D4077D"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rsid w:val="00D4077D"/>
    <w:pPr>
      <w:spacing w:after="140" w:line="288" w:lineRule="auto"/>
    </w:pPr>
  </w:style>
  <w:style w:type="paragraph" w:styleId="a6">
    <w:name w:val="List"/>
    <w:basedOn w:val="a5"/>
    <w:rsid w:val="00D4077D"/>
  </w:style>
  <w:style w:type="paragraph" w:customStyle="1" w:styleId="1">
    <w:name w:val="Название объекта1"/>
    <w:basedOn w:val="a"/>
    <w:qFormat/>
    <w:rsid w:val="00D4077D"/>
    <w:pPr>
      <w:spacing w:before="120" w:after="120"/>
    </w:pPr>
    <w:rPr>
      <w:i/>
    </w:rPr>
  </w:style>
  <w:style w:type="paragraph" w:styleId="a7">
    <w:name w:val="index heading"/>
    <w:basedOn w:val="a"/>
    <w:qFormat/>
    <w:rsid w:val="00D4077D"/>
  </w:style>
  <w:style w:type="paragraph" w:customStyle="1" w:styleId="DocumentMap">
    <w:name w:val="DocumentMap"/>
    <w:qFormat/>
    <w:rsid w:val="00D4077D"/>
    <w:pPr>
      <w:suppressAutoHyphens/>
      <w:spacing w:after="160" w:line="252" w:lineRule="auto"/>
    </w:pPr>
    <w:rPr>
      <w:rFonts w:ascii="Calibri" w:eastAsia="Liberation Serif" w:hAnsi="Calibri" w:cs="Liberation Serif"/>
      <w:color w:val="000000"/>
      <w:sz w:val="22"/>
      <w:lang w:eastAsia="hi-IN"/>
    </w:rPr>
  </w:style>
  <w:style w:type="paragraph" w:customStyle="1" w:styleId="c7e0e3eeebeee2eeea">
    <w:name w:val="Зc7аe0гe3оeeлebоeeвe2оeeкea"/>
    <w:basedOn w:val="a"/>
    <w:qFormat/>
    <w:rsid w:val="00D4077D"/>
    <w:pPr>
      <w:keepNext/>
      <w:spacing w:before="240" w:after="120"/>
    </w:pPr>
    <w:rPr>
      <w:rFonts w:ascii="Liberation Sans" w:hAnsi="Liberation Sans"/>
      <w:sz w:val="28"/>
      <w:lang w:eastAsia="ar-SA"/>
    </w:rPr>
  </w:style>
  <w:style w:type="paragraph" w:customStyle="1" w:styleId="cef1edeee2edeee9f2e5eaf1f2">
    <w:name w:val="Оceсf1нedоeeвe2нedоeeйe9 тf2еe5кeaсf1тf2"/>
    <w:basedOn w:val="a"/>
    <w:qFormat/>
    <w:rsid w:val="00D4077D"/>
    <w:pPr>
      <w:spacing w:after="140" w:line="288" w:lineRule="auto"/>
    </w:pPr>
    <w:rPr>
      <w:lang w:eastAsia="ar-SA"/>
    </w:rPr>
  </w:style>
  <w:style w:type="paragraph" w:customStyle="1" w:styleId="d1efe8f1eeea">
    <w:name w:val="Сd1пefиe8сf1оeeкea"/>
    <w:basedOn w:val="cef1edeee2edeee9f2e5eaf1f2"/>
    <w:qFormat/>
    <w:rsid w:val="00D4077D"/>
  </w:style>
  <w:style w:type="paragraph" w:customStyle="1" w:styleId="cde0e7e2e0ede8e5">
    <w:name w:val="Нcdаe0зe7вe2аe0нedиe8еe5"/>
    <w:basedOn w:val="a"/>
    <w:qFormat/>
    <w:rsid w:val="00D4077D"/>
    <w:pPr>
      <w:spacing w:before="120" w:after="120"/>
    </w:pPr>
    <w:rPr>
      <w:i/>
      <w:lang w:eastAsia="ar-SA"/>
    </w:rPr>
  </w:style>
  <w:style w:type="paragraph" w:customStyle="1" w:styleId="d3eae0e7e0f2e5ebfc">
    <w:name w:val="Уd3кeaаe0зe7аe0тf2еe5лebьfc"/>
    <w:basedOn w:val="a"/>
    <w:qFormat/>
    <w:rsid w:val="00D4077D"/>
    <w:rPr>
      <w:lang w:eastAsia="ar-SA"/>
    </w:rPr>
  </w:style>
  <w:style w:type="paragraph" w:customStyle="1" w:styleId="cde8e6ede8e9eaeeebeeedf2e8f2f3eb">
    <w:name w:val="Нcdиe8жe6нedиe8йe9 кeaоeeлebоeeнedтf2иe8тf2уf3лeb"/>
    <w:basedOn w:val="a"/>
    <w:qFormat/>
    <w:rsid w:val="00D4077D"/>
    <w:pPr>
      <w:tabs>
        <w:tab w:val="center" w:pos="4677"/>
        <w:tab w:val="right" w:pos="9355"/>
      </w:tabs>
    </w:pPr>
    <w:rPr>
      <w:lang w:eastAsia="ar-SA"/>
    </w:rPr>
  </w:style>
  <w:style w:type="paragraph" w:styleId="a8">
    <w:name w:val="Balloon Text"/>
    <w:basedOn w:val="a"/>
    <w:qFormat/>
    <w:rsid w:val="00D4077D"/>
    <w:rPr>
      <w:rFonts w:ascii="Segoe UI" w:hAnsi="Segoe UI"/>
      <w:sz w:val="18"/>
    </w:rPr>
  </w:style>
  <w:style w:type="paragraph" w:customStyle="1" w:styleId="10">
    <w:name w:val="Нижний колонтитул1"/>
    <w:basedOn w:val="a"/>
    <w:rsid w:val="00D4077D"/>
  </w:style>
  <w:style w:type="paragraph" w:customStyle="1" w:styleId="2">
    <w:name w:val="Основной текст (2)"/>
    <w:basedOn w:val="a"/>
    <w:qFormat/>
    <w:rsid w:val="00D4077D"/>
    <w:pPr>
      <w:shd w:val="clear" w:color="auto" w:fill="FFFFFF"/>
      <w:spacing w:after="300" w:line="33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Верхний колонтитул1"/>
    <w:basedOn w:val="a"/>
    <w:rsid w:val="00D4077D"/>
  </w:style>
  <w:style w:type="paragraph" w:customStyle="1" w:styleId="a9">
    <w:name w:val="Содержимое таблицы"/>
    <w:basedOn w:val="a"/>
    <w:qFormat/>
    <w:rsid w:val="00D4077D"/>
  </w:style>
  <w:style w:type="paragraph" w:styleId="aa">
    <w:name w:val="Body Text Indent"/>
    <w:basedOn w:val="a"/>
    <w:rsid w:val="00D4077D"/>
    <w:pPr>
      <w:ind w:left="6237"/>
      <w:jc w:val="center"/>
    </w:pPr>
  </w:style>
  <w:style w:type="paragraph" w:styleId="ab">
    <w:name w:val="No Spacing"/>
    <w:qFormat/>
    <w:rsid w:val="00D4077D"/>
    <w:pPr>
      <w:suppressAutoHyphens/>
    </w:pPr>
    <w:rPr>
      <w:rFonts w:ascii="Times New Roman" w:eastAsia="Times New Roman" w:hAnsi="Times New Roman" w:cs="Times New Roman"/>
      <w:color w:val="00000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D"/>
    <w:pPr>
      <w:widowControl w:val="0"/>
      <w:suppressAutoHyphens/>
    </w:pPr>
    <w:rPr>
      <w:rFonts w:eastAsia="Liberation Serif" w:cs="Liberation Serif"/>
      <w:color w:val="000000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4077D"/>
    <w:rPr>
      <w:rFonts w:ascii="Segoe UI" w:eastAsia="Mangal" w:hAnsi="Segoe UI"/>
      <w:color w:val="000000"/>
      <w:sz w:val="16"/>
      <w:lang w:eastAsia="hi-IN"/>
    </w:rPr>
  </w:style>
  <w:style w:type="character" w:customStyle="1" w:styleId="-">
    <w:name w:val="Интернет-ссылка"/>
    <w:basedOn w:val="a0"/>
    <w:rsid w:val="00D4077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D4077D"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rsid w:val="00D4077D"/>
    <w:pPr>
      <w:spacing w:after="140" w:line="288" w:lineRule="auto"/>
    </w:pPr>
  </w:style>
  <w:style w:type="paragraph" w:styleId="a6">
    <w:name w:val="List"/>
    <w:basedOn w:val="a5"/>
    <w:rsid w:val="00D4077D"/>
  </w:style>
  <w:style w:type="paragraph" w:customStyle="1" w:styleId="1">
    <w:name w:val="Название объекта1"/>
    <w:basedOn w:val="a"/>
    <w:qFormat/>
    <w:rsid w:val="00D4077D"/>
    <w:pPr>
      <w:spacing w:before="120" w:after="120"/>
    </w:pPr>
    <w:rPr>
      <w:i/>
    </w:rPr>
  </w:style>
  <w:style w:type="paragraph" w:styleId="a7">
    <w:name w:val="index heading"/>
    <w:basedOn w:val="a"/>
    <w:qFormat/>
    <w:rsid w:val="00D4077D"/>
  </w:style>
  <w:style w:type="paragraph" w:customStyle="1" w:styleId="DocumentMap">
    <w:name w:val="DocumentMap"/>
    <w:qFormat/>
    <w:rsid w:val="00D4077D"/>
    <w:pPr>
      <w:suppressAutoHyphens/>
      <w:spacing w:after="160" w:line="252" w:lineRule="auto"/>
    </w:pPr>
    <w:rPr>
      <w:rFonts w:ascii="Calibri" w:eastAsia="Liberation Serif" w:hAnsi="Calibri" w:cs="Liberation Serif"/>
      <w:color w:val="000000"/>
      <w:sz w:val="22"/>
      <w:lang w:eastAsia="hi-IN"/>
    </w:rPr>
  </w:style>
  <w:style w:type="paragraph" w:customStyle="1" w:styleId="c7e0e3eeebeee2eeea">
    <w:name w:val="Зc7аe0гe3оeeлebоeeвe2оeeкea"/>
    <w:basedOn w:val="a"/>
    <w:qFormat/>
    <w:rsid w:val="00D4077D"/>
    <w:pPr>
      <w:keepNext/>
      <w:spacing w:before="240" w:after="120"/>
    </w:pPr>
    <w:rPr>
      <w:rFonts w:ascii="Liberation Sans" w:hAnsi="Liberation Sans"/>
      <w:sz w:val="28"/>
      <w:lang w:eastAsia="ar-SA"/>
    </w:rPr>
  </w:style>
  <w:style w:type="paragraph" w:customStyle="1" w:styleId="cef1edeee2edeee9f2e5eaf1f2">
    <w:name w:val="Оceсf1нedоeeвe2нedоeeйe9 тf2еe5кeaсf1тf2"/>
    <w:basedOn w:val="a"/>
    <w:qFormat/>
    <w:rsid w:val="00D4077D"/>
    <w:pPr>
      <w:spacing w:after="140" w:line="288" w:lineRule="auto"/>
    </w:pPr>
    <w:rPr>
      <w:lang w:eastAsia="ar-SA"/>
    </w:rPr>
  </w:style>
  <w:style w:type="paragraph" w:customStyle="1" w:styleId="d1efe8f1eeea">
    <w:name w:val="Сd1пefиe8сf1оeeкea"/>
    <w:basedOn w:val="cef1edeee2edeee9f2e5eaf1f2"/>
    <w:qFormat/>
    <w:rsid w:val="00D4077D"/>
  </w:style>
  <w:style w:type="paragraph" w:customStyle="1" w:styleId="cde0e7e2e0ede8e5">
    <w:name w:val="Нcdаe0зe7вe2аe0нedиe8еe5"/>
    <w:basedOn w:val="a"/>
    <w:qFormat/>
    <w:rsid w:val="00D4077D"/>
    <w:pPr>
      <w:spacing w:before="120" w:after="120"/>
    </w:pPr>
    <w:rPr>
      <w:i/>
      <w:lang w:eastAsia="ar-SA"/>
    </w:rPr>
  </w:style>
  <w:style w:type="paragraph" w:customStyle="1" w:styleId="d3eae0e7e0f2e5ebfc">
    <w:name w:val="Уd3кeaаe0зe7аe0тf2еe5лebьfc"/>
    <w:basedOn w:val="a"/>
    <w:qFormat/>
    <w:rsid w:val="00D4077D"/>
    <w:rPr>
      <w:lang w:eastAsia="ar-SA"/>
    </w:rPr>
  </w:style>
  <w:style w:type="paragraph" w:customStyle="1" w:styleId="cde8e6ede8e9eaeeebeeedf2e8f2f3eb">
    <w:name w:val="Нcdиe8жe6нedиe8йe9 кeaоeeлebоeeнedтf2иe8тf2уf3лeb"/>
    <w:basedOn w:val="a"/>
    <w:qFormat/>
    <w:rsid w:val="00D4077D"/>
    <w:pPr>
      <w:tabs>
        <w:tab w:val="center" w:pos="4677"/>
        <w:tab w:val="right" w:pos="9355"/>
      </w:tabs>
    </w:pPr>
    <w:rPr>
      <w:lang w:eastAsia="ar-SA"/>
    </w:rPr>
  </w:style>
  <w:style w:type="paragraph" w:styleId="a8">
    <w:name w:val="Balloon Text"/>
    <w:basedOn w:val="a"/>
    <w:qFormat/>
    <w:rsid w:val="00D4077D"/>
    <w:rPr>
      <w:rFonts w:ascii="Segoe UI" w:hAnsi="Segoe UI"/>
      <w:sz w:val="18"/>
    </w:rPr>
  </w:style>
  <w:style w:type="paragraph" w:customStyle="1" w:styleId="10">
    <w:name w:val="Нижний колонтитул1"/>
    <w:basedOn w:val="a"/>
    <w:rsid w:val="00D4077D"/>
  </w:style>
  <w:style w:type="paragraph" w:customStyle="1" w:styleId="2">
    <w:name w:val="Основной текст (2)"/>
    <w:basedOn w:val="a"/>
    <w:qFormat/>
    <w:rsid w:val="00D4077D"/>
    <w:pPr>
      <w:shd w:val="clear" w:color="auto" w:fill="FFFFFF"/>
      <w:spacing w:after="300" w:line="33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Верхний колонтитул1"/>
    <w:basedOn w:val="a"/>
    <w:rsid w:val="00D4077D"/>
  </w:style>
  <w:style w:type="paragraph" w:customStyle="1" w:styleId="a9">
    <w:name w:val="Содержимое таблицы"/>
    <w:basedOn w:val="a"/>
    <w:qFormat/>
    <w:rsid w:val="00D4077D"/>
  </w:style>
  <w:style w:type="paragraph" w:styleId="aa">
    <w:name w:val="Body Text Indent"/>
    <w:basedOn w:val="a"/>
    <w:rsid w:val="00D4077D"/>
    <w:pPr>
      <w:ind w:left="6237"/>
      <w:jc w:val="center"/>
    </w:pPr>
  </w:style>
  <w:style w:type="paragraph" w:styleId="ab">
    <w:name w:val="No Spacing"/>
    <w:qFormat/>
    <w:rsid w:val="00D4077D"/>
    <w:pPr>
      <w:suppressAutoHyphens/>
    </w:pPr>
    <w:rPr>
      <w:rFonts w:ascii="Times New Roman" w:eastAsia="Times New Roman" w:hAnsi="Times New Roman" w:cs="Times New Roman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4</cp:revision>
  <cp:lastPrinted>2024-12-17T11:18:00Z</cp:lastPrinted>
  <dcterms:created xsi:type="dcterms:W3CDTF">2024-12-17T11:11:00Z</dcterms:created>
  <dcterms:modified xsi:type="dcterms:W3CDTF">2024-12-17T11:24:00Z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